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5F" w:rsidRPr="00463AE3" w:rsidRDefault="00177D5F" w:rsidP="00177D5F">
      <w:pPr>
        <w:spacing w:after="240" w:line="288" w:lineRule="atLeast"/>
        <w:outlineLvl w:val="0"/>
        <w:rPr>
          <w:rFonts w:ascii="Helvetica" w:eastAsia="Times New Roman" w:hAnsi="Helvetica" w:cs="Times New Roman"/>
          <w:color w:val="000000"/>
          <w:spacing w:val="24"/>
          <w:kern w:val="36"/>
          <w:sz w:val="36"/>
          <w:szCs w:val="36"/>
          <w:lang w:eastAsia="ru-RU"/>
        </w:rPr>
      </w:pPr>
      <w:r w:rsidRPr="00177D5F">
        <w:rPr>
          <w:rFonts w:ascii="Helvetica" w:eastAsia="Times New Roman" w:hAnsi="Helvetica" w:cs="Times New Roman"/>
          <w:color w:val="000000"/>
          <w:spacing w:val="24"/>
          <w:kern w:val="36"/>
          <w:sz w:val="36"/>
          <w:szCs w:val="36"/>
          <w:lang w:eastAsia="ru-RU"/>
        </w:rPr>
        <w:t xml:space="preserve">Опека над </w:t>
      </w:r>
      <w:proofErr w:type="gramStart"/>
      <w:r w:rsidRPr="00177D5F">
        <w:rPr>
          <w:rFonts w:ascii="Helvetica" w:eastAsia="Times New Roman" w:hAnsi="Helvetica" w:cs="Times New Roman"/>
          <w:color w:val="000000"/>
          <w:spacing w:val="24"/>
          <w:kern w:val="36"/>
          <w:sz w:val="36"/>
          <w:szCs w:val="36"/>
          <w:lang w:eastAsia="ru-RU"/>
        </w:rPr>
        <w:t>недееспособным</w:t>
      </w:r>
      <w:proofErr w:type="gramEnd"/>
      <w:r w:rsidRPr="00177D5F">
        <w:rPr>
          <w:rFonts w:ascii="Helvetica" w:eastAsia="Times New Roman" w:hAnsi="Helvetica" w:cs="Times New Roman"/>
          <w:color w:val="000000"/>
          <w:spacing w:val="24"/>
          <w:kern w:val="36"/>
          <w:sz w:val="36"/>
          <w:szCs w:val="36"/>
          <w:lang w:eastAsia="ru-RU"/>
        </w:rPr>
        <w:t>. Порядок согласно законодательству</w:t>
      </w:r>
      <w:r w:rsidR="00666816" w:rsidRPr="00463AE3">
        <w:rPr>
          <w:rFonts w:ascii="Helvetica" w:eastAsia="Times New Roman" w:hAnsi="Helvetica" w:cs="Times New Roman"/>
          <w:color w:val="000000"/>
          <w:spacing w:val="24"/>
          <w:kern w:val="36"/>
          <w:sz w:val="36"/>
          <w:szCs w:val="36"/>
          <w:lang w:eastAsia="ru-RU"/>
        </w:rPr>
        <w:t>.</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Регулирования опеки над недееспособными гражданами возложено на ГПК и ГК РФ, а так же на Федеральный закон «Об опеке и попечительстве» (вступил в силу 1.09.08 г.). И если в кодексах закреплены основные положения, то ФЗ «Об опеке и попечительстве» регулирует отношения, которые возникают в связи с установлением, осуществлением и прекращением опеки и попечительства над полностью или частично недееспособными лицами.</w:t>
      </w:r>
    </w:p>
    <w:p w:rsidR="00177D5F" w:rsidRPr="00177D5F" w:rsidRDefault="00177D5F" w:rsidP="00177D5F">
      <w:pPr>
        <w:spacing w:before="144" w:after="72" w:line="288" w:lineRule="atLeast"/>
        <w:outlineLvl w:val="1"/>
        <w:rPr>
          <w:rFonts w:ascii="Helvetica" w:eastAsia="Times New Roman" w:hAnsi="Helvetica" w:cs="Times New Roman"/>
          <w:color w:val="000000"/>
          <w:spacing w:val="24"/>
          <w:sz w:val="32"/>
          <w:szCs w:val="32"/>
          <w:lang w:eastAsia="ru-RU"/>
        </w:rPr>
      </w:pPr>
      <w:r w:rsidRPr="00177D5F">
        <w:rPr>
          <w:rFonts w:ascii="Helvetica" w:eastAsia="Times New Roman" w:hAnsi="Helvetica" w:cs="Times New Roman"/>
          <w:color w:val="000000"/>
          <w:spacing w:val="24"/>
          <w:sz w:val="32"/>
          <w:szCs w:val="32"/>
          <w:lang w:eastAsia="ru-RU"/>
        </w:rPr>
        <w:t>Назначение опекуна над недееспособным лицом</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 xml:space="preserve">С момента вступления в законную силу решения суда о признании лица </w:t>
      </w:r>
      <w:proofErr w:type="gramStart"/>
      <w:r w:rsidRPr="00177D5F">
        <w:rPr>
          <w:rFonts w:ascii="Helvetica" w:eastAsia="Times New Roman" w:hAnsi="Helvetica" w:cs="Times New Roman"/>
          <w:color w:val="000000"/>
          <w:sz w:val="24"/>
          <w:szCs w:val="24"/>
          <w:lang w:eastAsia="ru-RU"/>
        </w:rPr>
        <w:t>недееспособным</w:t>
      </w:r>
      <w:proofErr w:type="gramEnd"/>
      <w:r w:rsidRPr="00177D5F">
        <w:rPr>
          <w:rFonts w:ascii="Helvetica" w:eastAsia="Times New Roman" w:hAnsi="Helvetica" w:cs="Times New Roman"/>
          <w:color w:val="000000"/>
          <w:sz w:val="24"/>
          <w:szCs w:val="24"/>
          <w:lang w:eastAsia="ru-RU"/>
        </w:rPr>
        <w:t>, суд обязан в трехдневный срок сообщить об этом органу опеки и попечительства. Данное правило выполняется для установления опеки над недееспособным (ст. 34 ГК РФ). Опекун назначается соответствующим органом по месту жительства недееспособного гражданина.</w:t>
      </w:r>
    </w:p>
    <w:p w:rsidR="00177D5F" w:rsidRPr="00177D5F" w:rsidRDefault="003B0392"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Pr>
          <w:rFonts w:ascii="Helvetica" w:eastAsia="Times New Roman" w:hAnsi="Helvetica" w:cs="Times New Roman"/>
          <w:color w:val="000000"/>
          <w:sz w:val="24"/>
          <w:szCs w:val="24"/>
          <w:lang w:eastAsia="ru-RU"/>
        </w:rPr>
        <w:t>О</w:t>
      </w:r>
      <w:bookmarkStart w:id="0" w:name="_GoBack"/>
      <w:bookmarkEnd w:id="0"/>
      <w:r w:rsidR="00177D5F" w:rsidRPr="00177D5F">
        <w:rPr>
          <w:rFonts w:ascii="Helvetica" w:eastAsia="Times New Roman" w:hAnsi="Helvetica" w:cs="Times New Roman"/>
          <w:color w:val="000000"/>
          <w:sz w:val="24"/>
          <w:szCs w:val="24"/>
          <w:lang w:eastAsia="ru-RU"/>
        </w:rPr>
        <w:t>рган опеки и попечительства должен в течение месяца назначить опекуна недееспособному лицу. Отсчет регламентированного времени начинается с момента уведомления органа опеки и попечительства судом, о необходимости в назначении опекуна для конкретного гражданина.</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При не назначении опекуна недееспособному лицу в течение отведенного времени, исполнение обязанностей первого возлагается на орган опеки и попечительства. Данная норма направлена на устранение случаев, когда недееспособному гражданину, по различным причинам опекун так и не назначается.</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 xml:space="preserve">В качестве опекуна может выступать только совершеннолетний дееспособный гражданин, давший на то свое согласие. Обязательным условием назначения опекуна является учет его личных и нравственных качеств, существующие личностные отношения между нуждающимся в опеке и предполагаемым опекуном, а также способность к исполнению опекунских обязанностей. Если </w:t>
      </w:r>
      <w:r w:rsidRPr="00177D5F">
        <w:rPr>
          <w:rFonts w:ascii="Helvetica" w:eastAsia="Times New Roman" w:hAnsi="Helvetica" w:cs="Times New Roman"/>
          <w:color w:val="000000"/>
          <w:sz w:val="24"/>
          <w:szCs w:val="24"/>
          <w:lang w:eastAsia="ru-RU"/>
        </w:rPr>
        <w:lastRenderedPageBreak/>
        <w:t>недееспособный гражданин может выражать свою волю, то учитывается его пожелание при назначении опекуна.</w:t>
      </w:r>
    </w:p>
    <w:p w:rsid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val="en-US" w:eastAsia="ru-RU"/>
        </w:rPr>
      </w:pPr>
      <w:r w:rsidRPr="00177D5F">
        <w:rPr>
          <w:rFonts w:ascii="Helvetica" w:eastAsia="Times New Roman" w:hAnsi="Helvetica" w:cs="Times New Roman"/>
          <w:color w:val="000000"/>
          <w:sz w:val="24"/>
          <w:szCs w:val="24"/>
          <w:lang w:eastAsia="ru-RU"/>
        </w:rPr>
        <w:t>Заинтересованные лица могут оспорить назначение опекуна над недееспособным лицом в судебном порядке.</w:t>
      </w:r>
    </w:p>
    <w:p w:rsidR="00463AE3" w:rsidRPr="00463AE3" w:rsidRDefault="00463AE3" w:rsidP="00463AE3">
      <w:pPr>
        <w:spacing w:after="0" w:line="306" w:lineRule="atLeast"/>
        <w:ind w:firstLine="480"/>
        <w:jc w:val="both"/>
        <w:rPr>
          <w:rFonts w:ascii="Verdana" w:eastAsia="Times New Roman" w:hAnsi="Verdana" w:cs="Times New Roman"/>
          <w:color w:val="000000"/>
          <w:sz w:val="21"/>
          <w:szCs w:val="21"/>
          <w:lang w:eastAsia="ru-RU"/>
        </w:rPr>
      </w:pPr>
      <w:proofErr w:type="gramStart"/>
      <w:r w:rsidRPr="00463AE3">
        <w:rPr>
          <w:rFonts w:ascii="Verdana" w:eastAsia="Times New Roman" w:hAnsi="Verdana" w:cs="Times New Roman"/>
          <w:color w:val="000000"/>
          <w:sz w:val="21"/>
          <w:szCs w:val="21"/>
          <w:lang w:eastAsia="ru-RU"/>
        </w:rPr>
        <w:t>Помещение недееспособного (совершеннолетнего) лица на государственное обеспечение в стационарное психоневрологическое учреждение социального обслуживания связано с предоставлением ему гарантированного государством перечня социальных услуг, в т. ч. и обязанность администрации учреждения исполнять возложенные на нее функции опекунов в отношении лиц, нуждающихся в опеке (ст. 21 «Обязанности администрации стационарного учреждения социального обслуживания» Федерального Закона «О социальном обслуживании…», ст. 7 «Представительство граждан, которым оказывается</w:t>
      </w:r>
      <w:proofErr w:type="gramEnd"/>
      <w:r w:rsidRPr="00463AE3">
        <w:rPr>
          <w:rFonts w:ascii="Verdana" w:eastAsia="Times New Roman" w:hAnsi="Verdana" w:cs="Times New Roman"/>
          <w:color w:val="000000"/>
          <w:sz w:val="21"/>
          <w:szCs w:val="21"/>
          <w:lang w:eastAsia="ru-RU"/>
        </w:rPr>
        <w:t xml:space="preserve"> психиатрическая помощь» Федерального Закона «О психиатрической помощи…»). В связи с этим орган опеки и попечительства, принимая решение о помещении недееспособного лица в психоневрологическое учреждение, обычно освобождает прежнего опекуна от выполнения опекунских обязанностей и возлагает их на администрацию учреждения социального обслуживания. </w:t>
      </w:r>
      <w:r>
        <w:rPr>
          <w:rFonts w:ascii="Verdana" w:eastAsia="Times New Roman" w:hAnsi="Verdana" w:cs="Times New Roman"/>
          <w:color w:val="000000"/>
          <w:sz w:val="21"/>
          <w:szCs w:val="21"/>
          <w:lang w:eastAsia="ru-RU"/>
        </w:rPr>
        <w:t xml:space="preserve">Опекуном является директор учреждения социального обслуживания. </w:t>
      </w:r>
      <w:r w:rsidRPr="00463AE3">
        <w:rPr>
          <w:rFonts w:ascii="Verdana" w:eastAsia="Times New Roman" w:hAnsi="Verdana" w:cs="Times New Roman"/>
          <w:color w:val="000000"/>
          <w:sz w:val="21"/>
          <w:szCs w:val="21"/>
          <w:lang w:eastAsia="ru-RU"/>
        </w:rPr>
        <w:t>В отдельных случаях, с учетом интересов опекаемого, органы опеки и попечительства могут сохранить функции опеки за конкретным лицом, осуществлявшим ее ранее. К сожалению, имеющиеся у правозащитных организаций сведения указывают на то, что опекуны часто стремятся сохранить функции опеки при помещении недееспособного в интернат в корыстных целях (занятие жилой площади, незаконное использование имущества опекаемого и др.). </w:t>
      </w:r>
    </w:p>
    <w:p w:rsidR="00463AE3" w:rsidRPr="00463AE3" w:rsidRDefault="00463AE3" w:rsidP="00463AE3">
      <w:pPr>
        <w:spacing w:after="0" w:line="306" w:lineRule="atLeast"/>
        <w:ind w:firstLine="480"/>
        <w:jc w:val="both"/>
        <w:rPr>
          <w:rFonts w:ascii="Verdana" w:eastAsia="Times New Roman" w:hAnsi="Verdana" w:cs="Times New Roman"/>
          <w:color w:val="000000"/>
          <w:sz w:val="21"/>
          <w:szCs w:val="21"/>
          <w:lang w:eastAsia="ru-RU"/>
        </w:rPr>
      </w:pPr>
    </w:p>
    <w:p w:rsidR="00463AE3" w:rsidRPr="00463AE3" w:rsidRDefault="00463AE3" w:rsidP="00463AE3">
      <w:pPr>
        <w:spacing w:after="0" w:line="306" w:lineRule="atLeast"/>
        <w:ind w:firstLine="480"/>
        <w:jc w:val="both"/>
        <w:rPr>
          <w:rFonts w:ascii="Verdana" w:eastAsia="Times New Roman" w:hAnsi="Verdana" w:cs="Times New Roman"/>
          <w:color w:val="000000"/>
          <w:sz w:val="21"/>
          <w:szCs w:val="21"/>
          <w:lang w:eastAsia="ru-RU"/>
        </w:rPr>
      </w:pPr>
      <w:r w:rsidRPr="00463AE3">
        <w:rPr>
          <w:rFonts w:ascii="Verdana" w:eastAsia="Times New Roman" w:hAnsi="Verdana" w:cs="Times New Roman"/>
          <w:color w:val="000000"/>
          <w:sz w:val="21"/>
          <w:szCs w:val="21"/>
          <w:lang w:eastAsia="ru-RU"/>
        </w:rPr>
        <w:t xml:space="preserve">Администрация интерната обязана следить за тем, как опекун выполняет свои опекунские обязанности (посещает ли он своего подопечного, заботится ли о нем, как тратит его деньги и т. п.) и регулярно сообщать об этом органу опеки и попечительства. В случае ненадлежащего выполнения опекуном своих обязанностей орган опеки и попечительства может принять решение о передаче опекунских обязанностей администрации интерната. Такое правило, казалось бы, должно способствовать профилактике и предотвращению использования опеки в корыстных целях, однако на деле нарушения прав недееспособных происходят часто, что связано с отсутствием должного </w:t>
      </w:r>
      <w:proofErr w:type="gramStart"/>
      <w:r w:rsidRPr="00463AE3">
        <w:rPr>
          <w:rFonts w:ascii="Verdana" w:eastAsia="Times New Roman" w:hAnsi="Verdana" w:cs="Times New Roman"/>
          <w:color w:val="000000"/>
          <w:sz w:val="21"/>
          <w:szCs w:val="21"/>
          <w:lang w:eastAsia="ru-RU"/>
        </w:rPr>
        <w:t>контроля за</w:t>
      </w:r>
      <w:proofErr w:type="gramEnd"/>
      <w:r w:rsidRPr="00463AE3">
        <w:rPr>
          <w:rFonts w:ascii="Verdana" w:eastAsia="Times New Roman" w:hAnsi="Verdana" w:cs="Times New Roman"/>
          <w:color w:val="000000"/>
          <w:sz w:val="21"/>
          <w:szCs w:val="21"/>
          <w:lang w:eastAsia="ru-RU"/>
        </w:rPr>
        <w:t xml:space="preserve"> действиями опекунов. </w:t>
      </w:r>
    </w:p>
    <w:p w:rsidR="00463AE3" w:rsidRPr="00463AE3" w:rsidRDefault="00463AE3" w:rsidP="00177D5F">
      <w:pPr>
        <w:spacing w:before="100" w:beforeAutospacing="1" w:after="100" w:afterAutospacing="1" w:line="408" w:lineRule="atLeast"/>
        <w:rPr>
          <w:rFonts w:ascii="Helvetica" w:eastAsia="Times New Roman" w:hAnsi="Helvetica" w:cs="Times New Roman"/>
          <w:color w:val="000000"/>
          <w:sz w:val="24"/>
          <w:szCs w:val="24"/>
          <w:lang w:eastAsia="ru-RU"/>
        </w:rPr>
      </w:pP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 xml:space="preserve">В обязанности органов опеки и попечительства после назначение опекуна недееспособному гражданину входит уведомление об этом налоговых органов. Срок на уведомление – 5 рабочих дней (ст. 85 НК РФ). Такие сведенья необходимы налоговым органам для регистрации информации о том, кто представляет интересы данного налогоплательщика. Информация о передаче </w:t>
      </w:r>
      <w:r w:rsidRPr="00177D5F">
        <w:rPr>
          <w:rFonts w:ascii="Helvetica" w:eastAsia="Times New Roman" w:hAnsi="Helvetica" w:cs="Times New Roman"/>
          <w:color w:val="000000"/>
          <w:sz w:val="24"/>
          <w:szCs w:val="24"/>
          <w:lang w:eastAsia="ru-RU"/>
        </w:rPr>
        <w:lastRenderedPageBreak/>
        <w:t>имущества недееспособного лица в доверительное управление опекуну, также передается в налоговые органы.</w:t>
      </w:r>
    </w:p>
    <w:p w:rsidR="00177D5F" w:rsidRPr="00177D5F" w:rsidRDefault="00177D5F" w:rsidP="00177D5F">
      <w:pPr>
        <w:spacing w:before="144" w:after="72" w:line="288" w:lineRule="atLeast"/>
        <w:outlineLvl w:val="1"/>
        <w:rPr>
          <w:rFonts w:ascii="Helvetica" w:eastAsia="Times New Roman" w:hAnsi="Helvetica" w:cs="Times New Roman"/>
          <w:color w:val="000000"/>
          <w:spacing w:val="24"/>
          <w:sz w:val="32"/>
          <w:szCs w:val="32"/>
          <w:lang w:eastAsia="ru-RU"/>
        </w:rPr>
      </w:pPr>
      <w:r w:rsidRPr="00177D5F">
        <w:rPr>
          <w:rFonts w:ascii="Helvetica" w:eastAsia="Times New Roman" w:hAnsi="Helvetica" w:cs="Times New Roman"/>
          <w:color w:val="000000"/>
          <w:spacing w:val="24"/>
          <w:sz w:val="32"/>
          <w:szCs w:val="32"/>
          <w:lang w:eastAsia="ru-RU"/>
        </w:rPr>
        <w:t>Обязанности опекуна недееспособного гражданина</w:t>
      </w:r>
    </w:p>
    <w:p w:rsidR="00177D5F" w:rsidRPr="00177D5F" w:rsidRDefault="00177D5F" w:rsidP="00177D5F">
      <w:pPr>
        <w:numPr>
          <w:ilvl w:val="0"/>
          <w:numId w:val="1"/>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осуществление защиты прав и интересов подопечного;</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Распространяется на отношения с любыми лицами, суды и так далее. На что опекуну не требуется специального полномочия (ст. 31 ГК РФ, п. 5 ст. 37 ГПК РФ). При обращении опекуна за помощью к адвокату или иному лицу, выбранному им в качестве представителя, в суде могут участвовать два представителя: опекун – законный представитель и адвокат, юрист – избранный представитель.</w:t>
      </w:r>
    </w:p>
    <w:p w:rsidR="00177D5F" w:rsidRPr="00177D5F" w:rsidRDefault="00177D5F" w:rsidP="00177D5F">
      <w:pPr>
        <w:numPr>
          <w:ilvl w:val="0"/>
          <w:numId w:val="2"/>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совершение от имени и в интересах подопечного сделок (ст. 32 ГК РФ);</w:t>
      </w:r>
    </w:p>
    <w:p w:rsidR="00177D5F" w:rsidRPr="00177D5F" w:rsidRDefault="00177D5F" w:rsidP="00177D5F">
      <w:pPr>
        <w:numPr>
          <w:ilvl w:val="0"/>
          <w:numId w:val="2"/>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дача согласия на обработку, хранение, использование и накопления данных о подопечном (п. 6 ст. 9 ФЗ «О персональных данных»);</w:t>
      </w:r>
    </w:p>
    <w:p w:rsidR="00177D5F" w:rsidRPr="00177D5F" w:rsidRDefault="00177D5F" w:rsidP="00177D5F">
      <w:pPr>
        <w:numPr>
          <w:ilvl w:val="0"/>
          <w:numId w:val="2"/>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забота о содержании подопечного (ст. 35 ГК РФ);</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Распространяется на уход и обеспечение, лечение, защиту интересов и прав подопечного. В случае устранения оснований, в силу которых гражданин был признан недееспособным, опекун должен подать ходатайство о признание своего подопечного дееспособным.</w:t>
      </w:r>
    </w:p>
    <w:p w:rsidR="00177D5F" w:rsidRPr="00177D5F" w:rsidRDefault="00177D5F" w:rsidP="00177D5F">
      <w:pPr>
        <w:numPr>
          <w:ilvl w:val="0"/>
          <w:numId w:val="3"/>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регулирование осуществления в отношении подопечного диспансерного наблюдения и выполнение подопечным предписаний врача, помещение подопечного на стационарное лечение при возникновении такой необходимости;</w:t>
      </w:r>
    </w:p>
    <w:p w:rsidR="00177D5F" w:rsidRPr="00177D5F" w:rsidRDefault="00177D5F" w:rsidP="00177D5F">
      <w:pPr>
        <w:numPr>
          <w:ilvl w:val="0"/>
          <w:numId w:val="3"/>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посещение подопечного находящегося в стационаре;</w:t>
      </w:r>
    </w:p>
    <w:p w:rsidR="00177D5F" w:rsidRPr="00177D5F" w:rsidRDefault="00177D5F" w:rsidP="00177D5F">
      <w:pPr>
        <w:numPr>
          <w:ilvl w:val="0"/>
          <w:numId w:val="3"/>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сохранность жилья подопечного;</w:t>
      </w:r>
    </w:p>
    <w:p w:rsidR="00177D5F" w:rsidRPr="00177D5F" w:rsidRDefault="00177D5F" w:rsidP="00177D5F">
      <w:pPr>
        <w:numPr>
          <w:ilvl w:val="0"/>
          <w:numId w:val="3"/>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 xml:space="preserve">отслеживание действий подопечного, </w:t>
      </w:r>
      <w:proofErr w:type="gramStart"/>
      <w:r w:rsidRPr="00177D5F">
        <w:rPr>
          <w:rFonts w:ascii="Helvetica" w:eastAsia="Times New Roman" w:hAnsi="Helvetica" w:cs="Times New Roman"/>
          <w:color w:val="000000"/>
          <w:sz w:val="24"/>
          <w:szCs w:val="24"/>
          <w:lang w:eastAsia="ru-RU"/>
        </w:rPr>
        <w:t>что бы он не нарушал</w:t>
      </w:r>
      <w:proofErr w:type="gramEnd"/>
      <w:r w:rsidRPr="00177D5F">
        <w:rPr>
          <w:rFonts w:ascii="Helvetica" w:eastAsia="Times New Roman" w:hAnsi="Helvetica" w:cs="Times New Roman"/>
          <w:color w:val="000000"/>
          <w:sz w:val="24"/>
          <w:szCs w:val="24"/>
          <w:lang w:eastAsia="ru-RU"/>
        </w:rPr>
        <w:t xml:space="preserve"> чужих интересов и прав;</w:t>
      </w:r>
    </w:p>
    <w:p w:rsidR="00177D5F" w:rsidRPr="00177D5F" w:rsidRDefault="00177D5F" w:rsidP="00177D5F">
      <w:pPr>
        <w:numPr>
          <w:ilvl w:val="0"/>
          <w:numId w:val="3"/>
        </w:num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приобщение подопечного к трудовой деятельности;</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Как показывает статистика, правильное осуществление опеки, может в значительной степени ускорить реабилитацию больного.</w:t>
      </w:r>
    </w:p>
    <w:p w:rsidR="00177D5F" w:rsidRPr="00177D5F" w:rsidRDefault="00177D5F" w:rsidP="00177D5F">
      <w:pPr>
        <w:spacing w:before="100" w:beforeAutospacing="1" w:after="100" w:afterAutospacing="1" w:line="408" w:lineRule="atLeast"/>
        <w:rPr>
          <w:rFonts w:ascii="Helvetica" w:eastAsia="Times New Roman" w:hAnsi="Helvetica" w:cs="Times New Roman"/>
          <w:color w:val="000000"/>
          <w:sz w:val="24"/>
          <w:szCs w:val="24"/>
          <w:lang w:eastAsia="ru-RU"/>
        </w:rPr>
      </w:pPr>
      <w:r w:rsidRPr="00177D5F">
        <w:rPr>
          <w:rFonts w:ascii="Helvetica" w:eastAsia="Times New Roman" w:hAnsi="Helvetica" w:cs="Times New Roman"/>
          <w:color w:val="000000"/>
          <w:sz w:val="24"/>
          <w:szCs w:val="24"/>
          <w:lang w:eastAsia="ru-RU"/>
        </w:rPr>
        <w:t xml:space="preserve">Все доходы подопечного расходуются опекуном только в интересах подопечного. Опекун, без согласия органа опеки и попечительства, не имеет права совершать </w:t>
      </w:r>
      <w:r w:rsidRPr="00177D5F">
        <w:rPr>
          <w:rFonts w:ascii="Helvetica" w:eastAsia="Times New Roman" w:hAnsi="Helvetica" w:cs="Times New Roman"/>
          <w:color w:val="000000"/>
          <w:sz w:val="24"/>
          <w:szCs w:val="24"/>
          <w:lang w:eastAsia="ru-RU"/>
        </w:rPr>
        <w:lastRenderedPageBreak/>
        <w:t xml:space="preserve">сделки, которые влекут за собой уменьшение имущества подопечного (ст. 37 ГК РФ). Согласно ст. 575 ГК РФ опекун не вправе совершать сделки дарения от имени недееспособного гражданина, исключая обычные подарки стоимостью до пяти минимальных </w:t>
      </w:r>
      <w:proofErr w:type="gramStart"/>
      <w:r w:rsidRPr="00177D5F">
        <w:rPr>
          <w:rFonts w:ascii="Helvetica" w:eastAsia="Times New Roman" w:hAnsi="Helvetica" w:cs="Times New Roman"/>
          <w:color w:val="000000"/>
          <w:sz w:val="24"/>
          <w:szCs w:val="24"/>
          <w:lang w:eastAsia="ru-RU"/>
        </w:rPr>
        <w:t>размеров оплаты труда</w:t>
      </w:r>
      <w:proofErr w:type="gramEnd"/>
      <w:r w:rsidRPr="00177D5F">
        <w:rPr>
          <w:rFonts w:ascii="Helvetica" w:eastAsia="Times New Roman" w:hAnsi="Helvetica" w:cs="Times New Roman"/>
          <w:color w:val="000000"/>
          <w:sz w:val="24"/>
          <w:szCs w:val="24"/>
          <w:lang w:eastAsia="ru-RU"/>
        </w:rPr>
        <w:t>.</w:t>
      </w:r>
    </w:p>
    <w:p w:rsidR="00D71869" w:rsidRDefault="00D71869"/>
    <w:sectPr w:rsidR="00D71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16E"/>
    <w:multiLevelType w:val="multilevel"/>
    <w:tmpl w:val="21C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774A4"/>
    <w:multiLevelType w:val="multilevel"/>
    <w:tmpl w:val="2E3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25A0C"/>
    <w:multiLevelType w:val="multilevel"/>
    <w:tmpl w:val="88E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85804"/>
    <w:multiLevelType w:val="multilevel"/>
    <w:tmpl w:val="CF3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08"/>
    <w:rsid w:val="00177D5F"/>
    <w:rsid w:val="003B0392"/>
    <w:rsid w:val="00463AE3"/>
    <w:rsid w:val="00666816"/>
    <w:rsid w:val="00D71869"/>
    <w:rsid w:val="00F1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0359">
      <w:bodyDiv w:val="1"/>
      <w:marLeft w:val="0"/>
      <w:marRight w:val="0"/>
      <w:marTop w:val="0"/>
      <w:marBottom w:val="0"/>
      <w:divBdr>
        <w:top w:val="none" w:sz="0" w:space="0" w:color="auto"/>
        <w:left w:val="none" w:sz="0" w:space="0" w:color="auto"/>
        <w:bottom w:val="none" w:sz="0" w:space="0" w:color="auto"/>
        <w:right w:val="none" w:sz="0" w:space="0" w:color="auto"/>
      </w:divBdr>
    </w:div>
    <w:div w:id="1967195127">
      <w:bodyDiv w:val="1"/>
      <w:marLeft w:val="0"/>
      <w:marRight w:val="0"/>
      <w:marTop w:val="0"/>
      <w:marBottom w:val="0"/>
      <w:divBdr>
        <w:top w:val="none" w:sz="0" w:space="0" w:color="auto"/>
        <w:left w:val="none" w:sz="0" w:space="0" w:color="auto"/>
        <w:bottom w:val="none" w:sz="0" w:space="0" w:color="auto"/>
        <w:right w:val="none" w:sz="0" w:space="0" w:color="auto"/>
      </w:divBdr>
      <w:divsChild>
        <w:div w:id="1798453127">
          <w:marLeft w:val="90"/>
          <w:marRight w:val="135"/>
          <w:marTop w:val="0"/>
          <w:marBottom w:val="0"/>
          <w:divBdr>
            <w:top w:val="none" w:sz="0" w:space="0" w:color="auto"/>
            <w:left w:val="none" w:sz="0" w:space="0" w:color="auto"/>
            <w:bottom w:val="none" w:sz="0" w:space="0" w:color="auto"/>
            <w:right w:val="none" w:sz="0" w:space="0" w:color="auto"/>
          </w:divBdr>
        </w:div>
        <w:div w:id="1494225455">
          <w:marLeft w:val="90"/>
          <w:marRight w:val="135"/>
          <w:marTop w:val="0"/>
          <w:marBottom w:val="0"/>
          <w:divBdr>
            <w:top w:val="none" w:sz="0" w:space="0" w:color="auto"/>
            <w:left w:val="none" w:sz="0" w:space="0" w:color="auto"/>
            <w:bottom w:val="none" w:sz="0" w:space="0" w:color="auto"/>
            <w:right w:val="none" w:sz="0" w:space="0" w:color="auto"/>
          </w:divBdr>
        </w:div>
        <w:div w:id="561912200">
          <w:marLeft w:val="90"/>
          <w:marRight w:val="135"/>
          <w:marTop w:val="0"/>
          <w:marBottom w:val="0"/>
          <w:divBdr>
            <w:top w:val="none" w:sz="0" w:space="0" w:color="auto"/>
            <w:left w:val="none" w:sz="0" w:space="0" w:color="auto"/>
            <w:bottom w:val="none" w:sz="0" w:space="0" w:color="auto"/>
            <w:right w:val="none" w:sz="0" w:space="0" w:color="auto"/>
          </w:divBdr>
        </w:div>
      </w:divsChild>
    </w:div>
    <w:div w:id="21233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E866-8F26-4F77-98D9-63CD5599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2014-09-02T02:36:00Z</dcterms:created>
  <dcterms:modified xsi:type="dcterms:W3CDTF">2014-09-11T05:55:00Z</dcterms:modified>
</cp:coreProperties>
</file>